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4" w:rsidRPr="00281DC3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81DC3">
        <w:rPr>
          <w:rFonts w:ascii="Times New Roman" w:hAnsi="Times New Roman"/>
          <w:sz w:val="24"/>
          <w:szCs w:val="24"/>
        </w:rPr>
        <w:t>Название объединения</w:t>
      </w:r>
    </w:p>
    <w:p w:rsidR="00B763F9" w:rsidRPr="00281DC3" w:rsidRDefault="00B763F9" w:rsidP="001F7F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81DC3">
        <w:rPr>
          <w:rFonts w:ascii="Times New Roman" w:hAnsi="Times New Roman"/>
          <w:sz w:val="24"/>
          <w:szCs w:val="24"/>
        </w:rPr>
        <w:t xml:space="preserve"> </w:t>
      </w:r>
      <w:r w:rsidRPr="00281DC3">
        <w:rPr>
          <w:rFonts w:ascii="Times New Roman" w:hAnsi="Times New Roman"/>
          <w:b/>
          <w:sz w:val="24"/>
          <w:szCs w:val="24"/>
        </w:rPr>
        <w:t>«В мире литературы»</w:t>
      </w:r>
      <w:bookmarkStart w:id="0" w:name="_GoBack"/>
      <w:bookmarkEnd w:id="0"/>
    </w:p>
    <w:p w:rsidR="00B763F9" w:rsidRPr="00281DC3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81DC3">
        <w:rPr>
          <w:rFonts w:ascii="Times New Roman" w:hAnsi="Times New Roman"/>
          <w:b/>
          <w:sz w:val="24"/>
          <w:szCs w:val="24"/>
        </w:rPr>
        <w:t>1-й год обучения</w:t>
      </w:r>
    </w:p>
    <w:p w:rsidR="00B763F9" w:rsidRPr="00281DC3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81DC3">
        <w:rPr>
          <w:rFonts w:ascii="Times New Roman" w:hAnsi="Times New Roman"/>
          <w:sz w:val="24"/>
          <w:szCs w:val="24"/>
        </w:rPr>
        <w:t xml:space="preserve">Задания на </w:t>
      </w:r>
      <w:r w:rsidR="00281DC3" w:rsidRPr="00281DC3">
        <w:rPr>
          <w:rFonts w:ascii="Times New Roman" w:hAnsi="Times New Roman"/>
          <w:sz w:val="24"/>
          <w:szCs w:val="24"/>
        </w:rPr>
        <w:t>12.05</w:t>
      </w:r>
    </w:p>
    <w:tbl>
      <w:tblPr>
        <w:tblStyle w:val="1"/>
        <w:tblW w:w="104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0"/>
        <w:gridCol w:w="1713"/>
        <w:gridCol w:w="1185"/>
      </w:tblGrid>
      <w:tr w:rsidR="00281DC3" w:rsidRPr="00281DC3" w:rsidTr="00B763F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t>Дата, время</w:t>
            </w:r>
          </w:p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81DC3" w:rsidRPr="00281DC3" w:rsidTr="00B763F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281DC3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t>Жанры и роды литературы, понятие о художественном методе и стиле. Роды литературы: эпос, лирика, драма.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t>Жанровые особенности: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t>эпос вообще - это чередование сюжетных событий.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6"/>
              </w:rPr>
              <w:t>рассказ</w:t>
            </w:r>
            <w:r w:rsidRPr="00281DC3">
              <w:t>  - малая эпическая форма: в центре - 1 событие, вокруг него сгруппированы ДЛ, характеры ДЛ в сформированном виде, описаний мало и они лаконичны, небольшой размер произведения (как правило, несколько страниц);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6"/>
              </w:rPr>
              <w:t>новелла</w:t>
            </w:r>
            <w:r w:rsidRPr="00281DC3">
              <w:t> - малая эпическая форма: в центре - 1 необычное событие, неожиданный финал, лаконичность. Виды: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t xml:space="preserve">новелла событий - О'Генри, Дж. Лондон, И. Бабель, Дж. </w:t>
            </w:r>
            <w:proofErr w:type="spellStart"/>
            <w:r w:rsidRPr="00281DC3">
              <w:t>Кольер</w:t>
            </w:r>
            <w:proofErr w:type="spellEnd"/>
            <w:r w:rsidRPr="00281DC3">
              <w:t>;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t xml:space="preserve">новелла "настроения" с психологическим сюжетом - А. Чехов, Мопассан, </w:t>
            </w:r>
            <w:proofErr w:type="spellStart"/>
            <w:r w:rsidRPr="00281DC3">
              <w:t>Акутагава</w:t>
            </w:r>
            <w:proofErr w:type="spellEnd"/>
            <w:r w:rsidRPr="00281DC3">
              <w:t xml:space="preserve"> </w:t>
            </w:r>
            <w:proofErr w:type="spellStart"/>
            <w:r w:rsidRPr="00281DC3">
              <w:t>Рюноскэ</w:t>
            </w:r>
            <w:proofErr w:type="spellEnd"/>
            <w:r w:rsidRPr="00281DC3">
              <w:t>;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6"/>
              </w:rPr>
              <w:t>повесть</w:t>
            </w:r>
            <w:r w:rsidRPr="00281DC3">
              <w:t> - средняя эпическая форма: 1 сюжетная линия, история жизни 1 человека в столкновениях с судьбами других людей, охватывает относительно небольшой промежуток времени из жизни героев;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6"/>
              </w:rPr>
              <w:t>роман</w:t>
            </w:r>
            <w:r w:rsidRPr="00281DC3">
              <w:t> - большая эпическая форма: несколько сюжетных линий, большой размер, много действующих лиц, раскрывается история формирования характеров многих персонажей, широко охвачены жизненные события.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t>Роман - наиболее распространенная в XX веке эпическая жанровая разновидность, условно выделяют: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7"/>
              </w:rPr>
              <w:t>-социально-бытовой - человек и социальная среда, социально обусловленные формы бытия;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7"/>
              </w:rPr>
              <w:t>-</w:t>
            </w:r>
            <w:proofErr w:type="gramStart"/>
            <w:r w:rsidRPr="00281DC3">
              <w:rPr>
                <w:rStyle w:val="a7"/>
              </w:rPr>
              <w:t>морально-психологический</w:t>
            </w:r>
            <w:proofErr w:type="gramEnd"/>
            <w:r w:rsidRPr="00281DC3">
              <w:rPr>
                <w:rStyle w:val="a7"/>
              </w:rPr>
              <w:t xml:space="preserve"> - столкновения внутреннего мира человека и мира внешнего;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7"/>
              </w:rPr>
              <w:t>-</w:t>
            </w:r>
            <w:proofErr w:type="gramStart"/>
            <w:r w:rsidRPr="00281DC3">
              <w:rPr>
                <w:rStyle w:val="a7"/>
              </w:rPr>
              <w:t>исторический</w:t>
            </w:r>
            <w:proofErr w:type="gramEnd"/>
            <w:r w:rsidRPr="00281DC3">
              <w:rPr>
                <w:rStyle w:val="a7"/>
              </w:rPr>
              <w:t xml:space="preserve"> - о событиях прошлого;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7"/>
              </w:rPr>
              <w:t>-</w:t>
            </w:r>
            <w:proofErr w:type="gramStart"/>
            <w:r w:rsidRPr="00281DC3">
              <w:rPr>
                <w:rStyle w:val="a7"/>
              </w:rPr>
              <w:t>философский</w:t>
            </w:r>
            <w:proofErr w:type="gramEnd"/>
            <w:r w:rsidRPr="00281DC3">
              <w:rPr>
                <w:rStyle w:val="a7"/>
              </w:rPr>
              <w:t xml:space="preserve"> - раскрытие главных проблем человеческого бытия, создание целостной </w:t>
            </w:r>
            <w:r w:rsidRPr="00281DC3">
              <w:rPr>
                <w:rStyle w:val="a7"/>
              </w:rPr>
              <w:lastRenderedPageBreak/>
              <w:t>картины мира;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7"/>
              </w:rPr>
              <w:t>-роман-миф - создание символической модели существования человека и человечества ("Сто лет одиночества" Маркеса);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7"/>
              </w:rPr>
              <w:t>-роман-антиутопия (Г. Уэллс), роман-притча ("Чума" А. Камю),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7"/>
              </w:rPr>
              <w:t xml:space="preserve">-роман-хроника одной семьи ("Семейство </w:t>
            </w:r>
            <w:proofErr w:type="spellStart"/>
            <w:r w:rsidRPr="00281DC3">
              <w:rPr>
                <w:rStyle w:val="a7"/>
              </w:rPr>
              <w:t>Тибо</w:t>
            </w:r>
            <w:proofErr w:type="spellEnd"/>
            <w:r w:rsidRPr="00281DC3">
              <w:rPr>
                <w:rStyle w:val="a7"/>
              </w:rPr>
              <w:t xml:space="preserve">" Р.М. </w:t>
            </w:r>
            <w:proofErr w:type="spellStart"/>
            <w:r w:rsidRPr="00281DC3">
              <w:rPr>
                <w:rStyle w:val="a7"/>
              </w:rPr>
              <w:t>дю</w:t>
            </w:r>
            <w:proofErr w:type="spellEnd"/>
            <w:r w:rsidRPr="00281DC3">
              <w:rPr>
                <w:rStyle w:val="a7"/>
              </w:rPr>
              <w:t xml:space="preserve"> </w:t>
            </w:r>
            <w:proofErr w:type="spellStart"/>
            <w:r w:rsidRPr="00281DC3">
              <w:rPr>
                <w:rStyle w:val="a7"/>
              </w:rPr>
              <w:t>Гар</w:t>
            </w:r>
            <w:proofErr w:type="spellEnd"/>
            <w:r w:rsidRPr="00281DC3">
              <w:rPr>
                <w:rStyle w:val="a7"/>
              </w:rPr>
              <w:t>),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7"/>
              </w:rPr>
              <w:t xml:space="preserve">-роман-анекдот ("Жизнь и необычайные приключения солдата Ивана </w:t>
            </w:r>
            <w:proofErr w:type="spellStart"/>
            <w:r w:rsidRPr="00281DC3">
              <w:rPr>
                <w:rStyle w:val="a7"/>
              </w:rPr>
              <w:t>Чонкина</w:t>
            </w:r>
            <w:proofErr w:type="spellEnd"/>
            <w:r w:rsidRPr="00281DC3">
              <w:rPr>
                <w:rStyle w:val="a7"/>
              </w:rPr>
              <w:t>" В. Войнович) и т.д.</w:t>
            </w: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</w:p>
          <w:p w:rsidR="00281DC3" w:rsidRPr="00281DC3" w:rsidRDefault="00281DC3" w:rsidP="00281DC3">
            <w:pPr>
              <w:pStyle w:val="a4"/>
              <w:shd w:val="clear" w:color="auto" w:fill="FFFFFF"/>
              <w:spacing w:before="0" w:beforeAutospacing="0" w:after="0" w:afterAutospacing="0" w:line="315" w:lineRule="atLeast"/>
            </w:pPr>
            <w:r w:rsidRPr="00281DC3">
              <w:rPr>
                <w:rStyle w:val="a6"/>
              </w:rPr>
              <w:t>эпопея</w:t>
            </w:r>
            <w:r w:rsidRPr="00281DC3">
              <w:t> - большое пространство действия, большое количество персонажей, часто охватывает все слои населения, значительный объем, выбирается момент истории, важный для судьбы народа/государства (обязательно!).</w:t>
            </w:r>
          </w:p>
          <w:p w:rsidR="00281DC3" w:rsidRPr="00281DC3" w:rsidRDefault="00281DC3" w:rsidP="00281DC3">
            <w:pPr>
              <w:rPr>
                <w:szCs w:val="24"/>
              </w:rPr>
            </w:pPr>
          </w:p>
          <w:p w:rsidR="00BA08DF" w:rsidRPr="00281DC3" w:rsidRDefault="00BA08DF" w:rsidP="00BA08DF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  <w:p w:rsidR="00C84158" w:rsidRPr="00281DC3" w:rsidRDefault="00C46554" w:rsidP="00281DC3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281DC3">
              <w:rPr>
                <w:rFonts w:ascii="Times New Roman" w:hAnsi="Times New Roman"/>
                <w:szCs w:val="24"/>
              </w:rPr>
              <w:t>В.А.Крутецкая</w:t>
            </w:r>
            <w:proofErr w:type="spellEnd"/>
            <w:r w:rsidRPr="00281DC3">
              <w:rPr>
                <w:rFonts w:ascii="Times New Roman" w:hAnsi="Times New Roman"/>
                <w:szCs w:val="24"/>
              </w:rPr>
              <w:t xml:space="preserve">. Русская литература в таблицах и схемах. 9-11 классы. Санкт Петербург, 2010.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281DC3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t>12.05</w:t>
            </w:r>
          </w:p>
        </w:tc>
      </w:tr>
      <w:tr w:rsidR="00281DC3" w:rsidRPr="00281DC3" w:rsidTr="00B763F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281DC3">
              <w:rPr>
                <w:rFonts w:ascii="Times New Roman" w:hAnsi="Times New Roman"/>
                <w:szCs w:val="24"/>
                <w:lang w:eastAsia="ru-RU"/>
              </w:rPr>
              <w:t>Практика</w:t>
            </w:r>
          </w:p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04" w:rsidRPr="00281DC3" w:rsidRDefault="001F7F04" w:rsidP="001F7F0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 xml:space="preserve">В </w:t>
            </w:r>
            <w:r w:rsidRPr="00281DC3">
              <w:rPr>
                <w:szCs w:val="24"/>
                <w:lang w:val="en-US"/>
              </w:rPr>
              <w:t>XVIII</w:t>
            </w:r>
            <w:r w:rsidRPr="00281DC3">
              <w:rPr>
                <w:szCs w:val="24"/>
              </w:rPr>
              <w:t xml:space="preserve"> столетии была очень популярна жанровая форма путешествий. Описание путешествий, реальных и вымышленных, появлялись в виде пут</w:t>
            </w:r>
            <w:r w:rsidRPr="00281DC3">
              <w:rPr>
                <w:szCs w:val="24"/>
              </w:rPr>
              <w:t>е</w:t>
            </w:r>
            <w:r w:rsidRPr="00281DC3">
              <w:rPr>
                <w:szCs w:val="24"/>
              </w:rPr>
              <w:t xml:space="preserve">вых заметок, дневников, писем, отчетов. 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Говорят, чтобы понять писателя, нужно побывать на его родине. Мир писателя – это не только внутренний мир, но и мир вокруг него, живые черты тех мест, которые помнят его.</w:t>
            </w:r>
          </w:p>
          <w:p w:rsidR="00281DC3" w:rsidRPr="00281DC3" w:rsidRDefault="00281DC3" w:rsidP="00281DC3">
            <w:pPr>
              <w:pStyle w:val="Default"/>
              <w:jc w:val="both"/>
              <w:rPr>
                <w:color w:val="auto"/>
              </w:rPr>
            </w:pPr>
            <w:r w:rsidRPr="00281DC3">
              <w:rPr>
                <w:bCs/>
                <w:color w:val="auto"/>
              </w:rPr>
              <w:t>Заочная экскурсия</w:t>
            </w:r>
            <w:r w:rsidRPr="00281DC3">
              <w:rPr>
                <w:b/>
                <w:bCs/>
                <w:color w:val="auto"/>
              </w:rPr>
              <w:t xml:space="preserve"> </w:t>
            </w:r>
            <w:r w:rsidRPr="00281DC3">
              <w:rPr>
                <w:color w:val="auto"/>
              </w:rPr>
              <w:t xml:space="preserve">– разновидность текста-описания, объектом которого является какая-либо достопримечательность. Это может быть и разновидность очерка, посвященного какому-либо дому-музею, историко-культурному памятнику, в котором в равных долях присутствуют элементы описания, повествования и рассуждения. 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281DC3">
              <w:rPr>
                <w:szCs w:val="24"/>
              </w:rPr>
              <w:t xml:space="preserve"> </w:t>
            </w:r>
            <w:r w:rsidRPr="00281DC3">
              <w:rPr>
                <w:i/>
                <w:szCs w:val="24"/>
              </w:rPr>
              <w:t>Задание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 xml:space="preserve">А. Франс писал: «У каждого здания своя история, каждое несет через столетия рассказ о жизни своих обитателей и о происшествиях того времени». Вот и воспользуйтесь шансом почувствовать себя гостем легендарного дома, где родились великие произведения русской литературы.  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Выберите одну из предложенных тем.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 xml:space="preserve">«В гостях у Льва Толстого (Ясная Поляна, </w:t>
            </w:r>
            <w:r w:rsidRPr="00281DC3">
              <w:rPr>
                <w:szCs w:val="24"/>
              </w:rPr>
              <w:lastRenderedPageBreak/>
              <w:t xml:space="preserve">московский дом в </w:t>
            </w:r>
            <w:proofErr w:type="spellStart"/>
            <w:r w:rsidRPr="00281DC3">
              <w:rPr>
                <w:szCs w:val="24"/>
              </w:rPr>
              <w:t>Хомовниках</w:t>
            </w:r>
            <w:proofErr w:type="spellEnd"/>
            <w:r w:rsidRPr="00281DC3">
              <w:rPr>
                <w:szCs w:val="24"/>
              </w:rPr>
              <w:t>)»;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«Дом у Никитских ворот (путешествие по музею-квартире М. Горького в Москве)»;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«В гости к Чеховым в Мелихово»;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 xml:space="preserve">«Дом-комод Чеховых в Москве </w:t>
            </w:r>
            <w:proofErr w:type="gramStart"/>
            <w:r w:rsidRPr="00281DC3">
              <w:rPr>
                <w:szCs w:val="24"/>
              </w:rPr>
              <w:t>на</w:t>
            </w:r>
            <w:proofErr w:type="gramEnd"/>
            <w:r w:rsidRPr="00281DC3">
              <w:rPr>
                <w:szCs w:val="24"/>
              </w:rPr>
              <w:t xml:space="preserve"> Садово-Кудринской»; 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«В золотой бревенчатой избе Есенина»;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 xml:space="preserve">«У Пастернака на </w:t>
            </w:r>
            <w:proofErr w:type="spellStart"/>
            <w:r w:rsidRPr="00281DC3">
              <w:rPr>
                <w:szCs w:val="24"/>
              </w:rPr>
              <w:t>Молчановке</w:t>
            </w:r>
            <w:proofErr w:type="spellEnd"/>
            <w:r w:rsidRPr="00281DC3">
              <w:rPr>
                <w:szCs w:val="24"/>
              </w:rPr>
              <w:t>» и др.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b/>
                <w:szCs w:val="24"/>
              </w:rPr>
            </w:pPr>
          </w:p>
          <w:p w:rsidR="00281DC3" w:rsidRPr="00281DC3" w:rsidRDefault="00BA08DF" w:rsidP="00281DC3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281DC3">
              <w:rPr>
                <w:b/>
                <w:szCs w:val="24"/>
              </w:rPr>
              <w:t xml:space="preserve"> </w:t>
            </w:r>
            <w:proofErr w:type="spellStart"/>
            <w:r w:rsidR="00281DC3" w:rsidRPr="00281DC3">
              <w:rPr>
                <w:b/>
                <w:szCs w:val="24"/>
              </w:rPr>
              <w:t>Задание</w:t>
            </w:r>
            <w:proofErr w:type="spellEnd"/>
            <w:r w:rsidR="00281DC3" w:rsidRPr="00281DC3">
              <w:rPr>
                <w:b/>
                <w:szCs w:val="24"/>
              </w:rPr>
              <w:t xml:space="preserve"> «Прогулки»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Со временем сформировалась и так называемая «малая форма» путешествий – прогулки. Так, например, у К. Батюшкова есть прозаические сочинения «Прогулка по Москве», «Прогулка в Академию художеств».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 xml:space="preserve"> Книги современных авторов В. Недошивина «Прогулки по Серебряному веку: СПБ. Очень личные истории из жизни петербургских зданий» и Ю. </w:t>
            </w:r>
            <w:proofErr w:type="spellStart"/>
            <w:r w:rsidRPr="00281DC3">
              <w:rPr>
                <w:szCs w:val="24"/>
              </w:rPr>
              <w:t>Лепского</w:t>
            </w:r>
            <w:proofErr w:type="spellEnd"/>
            <w:r w:rsidRPr="00281DC3">
              <w:rPr>
                <w:szCs w:val="24"/>
              </w:rPr>
              <w:t xml:space="preserve"> «В поисках Бродского» – это книги-маршруты к тем местам, которые любили поэты, и к тем людям, общением с которыми они дорожили.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281DC3">
              <w:rPr>
                <w:i/>
                <w:szCs w:val="24"/>
              </w:rPr>
              <w:t>Задание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 xml:space="preserve"> Зная факты, имея воображение, прослеживая судьбы поэтов и  писателей, можно пройтись за ними след в след – пешком. Создайте свой вариант «прогулки», используя форму письма или дневниковой записи. Выберите и используйте эпиграф, помня о том, что эпиграф – это эмоциональный и смысловой ключ к тексту. Маршрут, который проложите вы, станет началом вашей личной тропинки к любимому поэту / писателю.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Выберите одну из предложенных тем.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«Прогулки с Крыловым /с Есениным / с Ахматовой по Санкт-Петербургу»;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 xml:space="preserve">«С Пушкиным / Блоком по Невскому проспекту»; 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«Таганрог покажет Чехов»;</w:t>
            </w:r>
          </w:p>
          <w:p w:rsidR="00281DC3" w:rsidRPr="00281DC3" w:rsidRDefault="00281DC3" w:rsidP="00281DC3">
            <w:pPr>
              <w:spacing w:after="0" w:line="240" w:lineRule="auto"/>
              <w:jc w:val="both"/>
              <w:rPr>
                <w:szCs w:val="24"/>
              </w:rPr>
            </w:pPr>
            <w:r w:rsidRPr="00281DC3">
              <w:rPr>
                <w:szCs w:val="24"/>
              </w:rPr>
              <w:t>«По Мясницкой с Пастернаком».</w:t>
            </w:r>
          </w:p>
          <w:p w:rsidR="00281DC3" w:rsidRPr="00281DC3" w:rsidRDefault="00281DC3" w:rsidP="00281DC3">
            <w:pPr>
              <w:spacing w:after="0" w:line="240" w:lineRule="auto"/>
              <w:rPr>
                <w:b/>
                <w:szCs w:val="24"/>
              </w:rPr>
            </w:pPr>
          </w:p>
          <w:p w:rsidR="00B763F9" w:rsidRPr="00281DC3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281DC3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281DC3">
              <w:rPr>
                <w:rFonts w:ascii="Times New Roman" w:hAnsi="Times New Roman"/>
                <w:szCs w:val="24"/>
              </w:rPr>
              <w:lastRenderedPageBreak/>
              <w:t>Методические рекомендации  по проведению школьного и муниципального этапов Всероссийской олимпиады школьников по литературе в 2015/2016 учебном году.</w:t>
            </w:r>
            <w:proofErr w:type="gramEnd"/>
            <w:r w:rsidRPr="00281DC3">
              <w:rPr>
                <w:rFonts w:ascii="Times New Roman" w:hAnsi="Times New Roman"/>
                <w:szCs w:val="24"/>
              </w:rPr>
              <w:t xml:space="preserve"> М.: ЦПМК по </w:t>
            </w:r>
            <w:proofErr w:type="gramStart"/>
            <w:r w:rsidRPr="00281DC3">
              <w:rPr>
                <w:rFonts w:ascii="Times New Roman" w:hAnsi="Times New Roman"/>
                <w:szCs w:val="24"/>
              </w:rPr>
              <w:t>лит-ре</w:t>
            </w:r>
            <w:proofErr w:type="gramEnd"/>
            <w:r w:rsidRPr="00281DC3">
              <w:rPr>
                <w:rFonts w:ascii="Times New Roman" w:hAnsi="Times New Roman"/>
                <w:szCs w:val="24"/>
              </w:rPr>
              <w:t>. 2015.  С.13.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281DC3" w:rsidRDefault="00281DC3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281DC3">
              <w:rPr>
                <w:rFonts w:ascii="Times New Roman" w:hAnsi="Times New Roman"/>
                <w:szCs w:val="24"/>
              </w:rPr>
              <w:t>12.05</w:t>
            </w:r>
          </w:p>
        </w:tc>
      </w:tr>
    </w:tbl>
    <w:p w:rsidR="00B763F9" w:rsidRPr="00281DC3" w:rsidRDefault="00B763F9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763F9" w:rsidRPr="00281DC3" w:rsidRDefault="00B763F9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81DC3">
        <w:rPr>
          <w:rFonts w:ascii="Times New Roman" w:hAnsi="Times New Roman"/>
          <w:sz w:val="24"/>
          <w:szCs w:val="24"/>
        </w:rPr>
        <w:t xml:space="preserve">Преподаватель: </w:t>
      </w:r>
      <w:proofErr w:type="spellStart"/>
      <w:r w:rsidRPr="00281DC3">
        <w:rPr>
          <w:rFonts w:ascii="Times New Roman" w:hAnsi="Times New Roman"/>
          <w:sz w:val="24"/>
          <w:szCs w:val="24"/>
        </w:rPr>
        <w:t>В.А.Кузнецова</w:t>
      </w:r>
      <w:proofErr w:type="spellEnd"/>
    </w:p>
    <w:p w:rsidR="005856AA" w:rsidRPr="00281DC3" w:rsidRDefault="005856AA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5856AA" w:rsidRPr="00281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091F"/>
    <w:multiLevelType w:val="singleLevel"/>
    <w:tmpl w:val="FC20DD22"/>
    <w:lvl w:ilvl="0">
      <w:start w:val="1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">
    <w:nsid w:val="1E555D22"/>
    <w:multiLevelType w:val="singleLevel"/>
    <w:tmpl w:val="2BF0DB1E"/>
    <w:lvl w:ilvl="0">
      <w:start w:val="4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">
    <w:nsid w:val="5A052EBA"/>
    <w:multiLevelType w:val="hybridMultilevel"/>
    <w:tmpl w:val="29AACA62"/>
    <w:lvl w:ilvl="0" w:tplc="CE6EFFE2">
      <w:start w:val="4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F9"/>
    <w:rsid w:val="001F7F04"/>
    <w:rsid w:val="00281DC3"/>
    <w:rsid w:val="0037322B"/>
    <w:rsid w:val="005856AA"/>
    <w:rsid w:val="00B763F9"/>
    <w:rsid w:val="00BA08DF"/>
    <w:rsid w:val="00C46554"/>
    <w:rsid w:val="00C8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3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63F9"/>
    <w:pPr>
      <w:spacing w:before="100" w:beforeAutospacing="1" w:after="100" w:afterAutospacing="1" w:line="240" w:lineRule="auto"/>
    </w:pPr>
    <w:rPr>
      <w:szCs w:val="24"/>
    </w:rPr>
  </w:style>
  <w:style w:type="paragraph" w:styleId="a5">
    <w:name w:val="No Spacing"/>
    <w:uiPriority w:val="1"/>
    <w:qFormat/>
    <w:rsid w:val="00B763F9"/>
    <w:pPr>
      <w:spacing w:after="0" w:line="240" w:lineRule="auto"/>
    </w:pPr>
    <w:rPr>
      <w:rFonts w:ascii="Calibri" w:eastAsia="Calibri" w:hAnsi="Calibri" w:cs="Times New Roman"/>
    </w:rPr>
  </w:style>
  <w:style w:type="table" w:styleId="1">
    <w:name w:val="Table Simple 1"/>
    <w:basedOn w:val="a1"/>
    <w:semiHidden/>
    <w:unhideWhenUsed/>
    <w:rsid w:val="00B763F9"/>
    <w:rPr>
      <w:rFonts w:ascii="Times New Roman" w:eastAsia="Times New Roman" w:hAnsi="Times New Roman" w:cs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B763F9"/>
    <w:rPr>
      <w:b/>
      <w:bCs/>
    </w:rPr>
  </w:style>
  <w:style w:type="character" w:styleId="a7">
    <w:name w:val="Emphasis"/>
    <w:basedOn w:val="a0"/>
    <w:uiPriority w:val="20"/>
    <w:qFormat/>
    <w:rsid w:val="00281D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3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63F9"/>
    <w:pPr>
      <w:spacing w:before="100" w:beforeAutospacing="1" w:after="100" w:afterAutospacing="1" w:line="240" w:lineRule="auto"/>
    </w:pPr>
    <w:rPr>
      <w:szCs w:val="24"/>
    </w:rPr>
  </w:style>
  <w:style w:type="paragraph" w:styleId="a5">
    <w:name w:val="No Spacing"/>
    <w:uiPriority w:val="1"/>
    <w:qFormat/>
    <w:rsid w:val="00B763F9"/>
    <w:pPr>
      <w:spacing w:after="0" w:line="240" w:lineRule="auto"/>
    </w:pPr>
    <w:rPr>
      <w:rFonts w:ascii="Calibri" w:eastAsia="Calibri" w:hAnsi="Calibri" w:cs="Times New Roman"/>
    </w:rPr>
  </w:style>
  <w:style w:type="table" w:styleId="1">
    <w:name w:val="Table Simple 1"/>
    <w:basedOn w:val="a1"/>
    <w:semiHidden/>
    <w:unhideWhenUsed/>
    <w:rsid w:val="00B763F9"/>
    <w:rPr>
      <w:rFonts w:ascii="Times New Roman" w:eastAsia="Times New Roman" w:hAnsi="Times New Roman" w:cs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B763F9"/>
    <w:rPr>
      <w:b/>
      <w:bCs/>
    </w:rPr>
  </w:style>
  <w:style w:type="character" w:styleId="a7">
    <w:name w:val="Emphasis"/>
    <w:basedOn w:val="a0"/>
    <w:uiPriority w:val="20"/>
    <w:qFormat/>
    <w:rsid w:val="00281D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2020-05-12T05:34:00Z</dcterms:created>
  <dcterms:modified xsi:type="dcterms:W3CDTF">2020-05-12T05:34:00Z</dcterms:modified>
</cp:coreProperties>
</file>